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642D" w14:textId="787B23BB" w:rsidR="00C82F56" w:rsidRPr="00C82F56" w:rsidRDefault="00C82F56" w:rsidP="00C82F56">
      <w:pPr>
        <w:shd w:val="clear" w:color="auto" w:fill="DDDC00"/>
        <w:jc w:val="center"/>
        <w:rPr>
          <w:sz w:val="28"/>
          <w:szCs w:val="28"/>
        </w:rPr>
      </w:pPr>
      <w:r w:rsidRPr="00C82F56">
        <w:rPr>
          <w:b/>
          <w:bCs/>
          <w:sz w:val="28"/>
          <w:szCs w:val="28"/>
        </w:rPr>
        <w:t>Rejoignez l’</w:t>
      </w:r>
      <w:proofErr w:type="spellStart"/>
      <w:r w:rsidRPr="00C82F56">
        <w:rPr>
          <w:b/>
          <w:bCs/>
          <w:sz w:val="28"/>
          <w:szCs w:val="28"/>
        </w:rPr>
        <w:t>Afiph</w:t>
      </w:r>
      <w:proofErr w:type="spellEnd"/>
      <w:r w:rsidRPr="00C82F56">
        <w:rPr>
          <w:b/>
          <w:bCs/>
          <w:sz w:val="28"/>
          <w:szCs w:val="28"/>
        </w:rPr>
        <w:t xml:space="preserve"> à dom’ en tant qu’</w:t>
      </w:r>
      <w:r w:rsidR="008F4F4C" w:rsidRPr="00C82F56">
        <w:rPr>
          <w:b/>
          <w:bCs/>
          <w:sz w:val="28"/>
          <w:szCs w:val="28"/>
        </w:rPr>
        <w:t>Aide-</w:t>
      </w:r>
      <w:r w:rsidR="008F4F4C">
        <w:rPr>
          <w:b/>
          <w:bCs/>
          <w:sz w:val="28"/>
          <w:szCs w:val="28"/>
        </w:rPr>
        <w:t>soignant(e)</w:t>
      </w:r>
    </w:p>
    <w:p w14:paraId="7B7864A7" w14:textId="77777777" w:rsidR="008F4F4C" w:rsidRDefault="008F4F4C" w:rsidP="00C82F56">
      <w:pPr>
        <w:jc w:val="center"/>
      </w:pPr>
      <w:r w:rsidRPr="008F4F4C">
        <w:t>Offrir confort, sécurité et lien humain tout en permettant aux personnes de continuer à vivre sereinement à leur domicile : voilà votre mission. Rejoindre l’</w:t>
      </w:r>
      <w:proofErr w:type="spellStart"/>
      <w:r w:rsidRPr="008F4F4C">
        <w:t>Afiph</w:t>
      </w:r>
      <w:proofErr w:type="spellEnd"/>
      <w:r w:rsidRPr="008F4F4C">
        <w:t xml:space="preserve"> à dom’, c’est intégrer une équipe solidaire et bienveillante, où chacun contribue à un projet humain fort et porteur de sens.</w:t>
      </w:r>
    </w:p>
    <w:p w14:paraId="744460AD" w14:textId="44CCAF93" w:rsidR="00C82F56" w:rsidRPr="00C82F56" w:rsidRDefault="00C82F56" w:rsidP="00C82F56">
      <w:pPr>
        <w:jc w:val="center"/>
      </w:pPr>
      <w:r w:rsidRPr="00C82F56">
        <w:rPr>
          <w:b/>
          <w:bCs/>
        </w:rPr>
        <w:t>Postes en CDD étudiants – Temps plein ou partiel selon vos disponibilités, avec possibilité de continuer en soirées, week-ends ou jours fériés pendant l’année scolaire.</w:t>
      </w:r>
    </w:p>
    <w:p w14:paraId="1D5FB08A" w14:textId="7E3DB7FE" w:rsidR="003B56EE" w:rsidRPr="003B56EE" w:rsidRDefault="003B56EE" w:rsidP="00C82F56">
      <w:pPr>
        <w:jc w:val="center"/>
        <w:rPr>
          <w:rFonts w:cs="Calibri"/>
          <w:b/>
          <w:bCs/>
        </w:rPr>
      </w:pPr>
    </w:p>
    <w:p w14:paraId="71D08FB7" w14:textId="513D9834" w:rsidR="00CE55DA" w:rsidRPr="00CE55DA" w:rsidRDefault="00CE55DA" w:rsidP="00CE55DA">
      <w:pPr>
        <w:jc w:val="both"/>
        <w:rPr>
          <w:b/>
          <w:bCs/>
          <w:color w:val="E72A75"/>
        </w:rPr>
      </w:pPr>
      <w:r w:rsidRPr="00CE55DA">
        <w:rPr>
          <w:b/>
          <w:bCs/>
          <w:color w:val="E72A75"/>
        </w:rPr>
        <w:t>Votre mission</w:t>
      </w:r>
    </w:p>
    <w:p w14:paraId="3BBD9F05" w14:textId="77777777" w:rsidR="008F4F4C" w:rsidRPr="008F4F4C" w:rsidRDefault="008F4F4C" w:rsidP="008F4F4C">
      <w:pPr>
        <w:jc w:val="both"/>
      </w:pPr>
      <w:r w:rsidRPr="008F4F4C">
        <w:t>En tant qu’acteur(</w:t>
      </w:r>
      <w:proofErr w:type="spellStart"/>
      <w:r w:rsidRPr="008F4F4C">
        <w:t>trice</w:t>
      </w:r>
      <w:proofErr w:type="spellEnd"/>
      <w:r w:rsidRPr="008F4F4C">
        <w:t>) essentiel(le) du quotidien, vous :</w:t>
      </w:r>
    </w:p>
    <w:p w14:paraId="748A5070" w14:textId="77777777" w:rsidR="008F4F4C" w:rsidRPr="008F4F4C" w:rsidRDefault="008F4F4C" w:rsidP="008F4F4C">
      <w:pPr>
        <w:numPr>
          <w:ilvl w:val="0"/>
          <w:numId w:val="18"/>
        </w:numPr>
        <w:jc w:val="both"/>
      </w:pPr>
      <w:r w:rsidRPr="008F4F4C">
        <w:t>Assurez les soins d’hygiène et de confort.</w:t>
      </w:r>
    </w:p>
    <w:p w14:paraId="793CDFC8" w14:textId="77777777" w:rsidR="008F4F4C" w:rsidRPr="008F4F4C" w:rsidRDefault="008F4F4C" w:rsidP="008F4F4C">
      <w:pPr>
        <w:numPr>
          <w:ilvl w:val="0"/>
          <w:numId w:val="18"/>
        </w:numPr>
        <w:jc w:val="both"/>
      </w:pPr>
      <w:r w:rsidRPr="008F4F4C">
        <w:t>Surveillez et accompagnez l’état de santé des bénéficiaires.</w:t>
      </w:r>
    </w:p>
    <w:p w14:paraId="2F61E8AE" w14:textId="77777777" w:rsidR="008F4F4C" w:rsidRPr="008F4F4C" w:rsidRDefault="008F4F4C" w:rsidP="008F4F4C">
      <w:pPr>
        <w:numPr>
          <w:ilvl w:val="0"/>
          <w:numId w:val="18"/>
        </w:numPr>
        <w:jc w:val="both"/>
      </w:pPr>
      <w:r w:rsidRPr="008F4F4C">
        <w:t>Travaillez en étroite collaboration avec l’équipe pluridisciplinaire (infirmiers, coordinateur…).</w:t>
      </w:r>
    </w:p>
    <w:p w14:paraId="71D2ED67" w14:textId="77777777" w:rsidR="00BB4E9E" w:rsidRDefault="00BB4E9E" w:rsidP="008F4F4C">
      <w:pPr>
        <w:jc w:val="both"/>
      </w:pPr>
    </w:p>
    <w:p w14:paraId="73971EFF" w14:textId="12F101B3" w:rsidR="00BB4E9E" w:rsidRPr="00BB4E9E" w:rsidRDefault="00BB4E9E" w:rsidP="00BB4E9E">
      <w:pPr>
        <w:jc w:val="both"/>
        <w:rPr>
          <w:rFonts w:cs="Calibri"/>
          <w:b/>
          <w:bCs/>
          <w:color w:val="E72A75"/>
        </w:rPr>
      </w:pPr>
      <w:r w:rsidRPr="001F2A11">
        <w:rPr>
          <w:rFonts w:cs="Calibri"/>
          <w:b/>
          <w:bCs/>
          <w:color w:val="E72A75"/>
        </w:rPr>
        <w:t>Profil recherché</w:t>
      </w:r>
    </w:p>
    <w:p w14:paraId="326FC2DB" w14:textId="77777777" w:rsidR="008F4F4C" w:rsidRDefault="008F4F4C" w:rsidP="008F4F4C">
      <w:pPr>
        <w:pStyle w:val="Paragraphedeliste"/>
        <w:numPr>
          <w:ilvl w:val="0"/>
          <w:numId w:val="19"/>
        </w:numPr>
        <w:jc w:val="both"/>
        <w:rPr>
          <w:rFonts w:cs="Calibri"/>
        </w:rPr>
      </w:pPr>
      <w:r w:rsidRPr="008F4F4C">
        <w:rPr>
          <w:rFonts w:cs="Calibri"/>
        </w:rPr>
        <w:t>Diplôme d’État d’Aide-Soignant (DEAS) ou équivalence.</w:t>
      </w:r>
    </w:p>
    <w:p w14:paraId="56FEEB30" w14:textId="77777777" w:rsidR="008F4F4C" w:rsidRDefault="008F4F4C" w:rsidP="008F4F4C">
      <w:pPr>
        <w:pStyle w:val="Paragraphedeliste"/>
        <w:numPr>
          <w:ilvl w:val="0"/>
          <w:numId w:val="19"/>
        </w:numPr>
        <w:jc w:val="both"/>
        <w:rPr>
          <w:rFonts w:cs="Calibri"/>
        </w:rPr>
      </w:pPr>
      <w:r w:rsidRPr="008F4F4C">
        <w:rPr>
          <w:rFonts w:cs="Calibri"/>
        </w:rPr>
        <w:t>Permis B obligatoire.</w:t>
      </w:r>
    </w:p>
    <w:p w14:paraId="65DF1433" w14:textId="77777777" w:rsidR="008F4F4C" w:rsidRDefault="008F4F4C" w:rsidP="008F4F4C">
      <w:pPr>
        <w:pStyle w:val="Paragraphedeliste"/>
        <w:numPr>
          <w:ilvl w:val="0"/>
          <w:numId w:val="19"/>
        </w:numPr>
        <w:jc w:val="both"/>
        <w:rPr>
          <w:rFonts w:cs="Calibri"/>
        </w:rPr>
      </w:pPr>
      <w:r w:rsidRPr="008F4F4C">
        <w:rPr>
          <w:rFonts w:cs="Calibri"/>
        </w:rPr>
        <w:t>Autonomie, adaptabilité, relationnel et esprit d’équipe indispensables.</w:t>
      </w:r>
    </w:p>
    <w:p w14:paraId="3E0D5459" w14:textId="00A570A5" w:rsidR="008F4F4C" w:rsidRPr="008F4F4C" w:rsidRDefault="008F4F4C" w:rsidP="008F4F4C">
      <w:pPr>
        <w:pStyle w:val="Paragraphedeliste"/>
        <w:numPr>
          <w:ilvl w:val="0"/>
          <w:numId w:val="19"/>
        </w:numPr>
        <w:jc w:val="both"/>
        <w:rPr>
          <w:rFonts w:cs="Calibri"/>
        </w:rPr>
      </w:pPr>
      <w:r w:rsidRPr="008F4F4C">
        <w:rPr>
          <w:rFonts w:cs="Calibri"/>
        </w:rPr>
        <w:t xml:space="preserve"> Expérience à domicile = un plus, mais motivation et engagement avant tout !</w:t>
      </w:r>
    </w:p>
    <w:p w14:paraId="7BE50336" w14:textId="77777777" w:rsidR="00BB4E9E" w:rsidRPr="00BB4E9E" w:rsidRDefault="00BB4E9E" w:rsidP="008F4F4C">
      <w:pPr>
        <w:jc w:val="both"/>
        <w:rPr>
          <w:rFonts w:cs="Calibri"/>
        </w:rPr>
      </w:pPr>
    </w:p>
    <w:p w14:paraId="764F86BA" w14:textId="77777777" w:rsidR="00CE55DA" w:rsidRPr="00CE55DA" w:rsidRDefault="00CE55DA" w:rsidP="00CE55DA">
      <w:pPr>
        <w:jc w:val="both"/>
        <w:rPr>
          <w:color w:val="E72A75"/>
        </w:rPr>
      </w:pPr>
      <w:r w:rsidRPr="00CE55DA">
        <w:rPr>
          <w:b/>
          <w:bCs/>
          <w:color w:val="E72A75"/>
        </w:rPr>
        <w:t>Rejoignez-nous et profitez d’avantages attractifs !</w:t>
      </w:r>
      <w:r w:rsidRPr="00CE55DA">
        <w:rPr>
          <w:color w:val="E72A75"/>
        </w:rPr>
        <w:t xml:space="preserve"> </w:t>
      </w:r>
    </w:p>
    <w:p w14:paraId="7A98C03E" w14:textId="7D527E6B" w:rsidR="008F4F4C" w:rsidRDefault="008F4F4C" w:rsidP="008F4F4C">
      <w:pPr>
        <w:pStyle w:val="Paragraphedeliste"/>
        <w:numPr>
          <w:ilvl w:val="0"/>
          <w:numId w:val="20"/>
        </w:numPr>
        <w:jc w:val="both"/>
      </w:pPr>
      <w:r w:rsidRPr="008F4F4C">
        <w:t xml:space="preserve">Salaire dès </w:t>
      </w:r>
      <w:r w:rsidRPr="008F4F4C">
        <w:rPr>
          <w:b/>
          <w:bCs/>
        </w:rPr>
        <w:t>13,54 €/h</w:t>
      </w:r>
      <w:r w:rsidRPr="008F4F4C">
        <w:t xml:space="preserve"> (Convention BAD), avec éléments complémentaires </w:t>
      </w:r>
      <w:r>
        <w:t xml:space="preserve">de rémunération </w:t>
      </w:r>
      <w:r w:rsidRPr="008F4F4C">
        <w:t xml:space="preserve">: dimanches, jours fériés, ancienneté, </w:t>
      </w:r>
      <w:r>
        <w:t>..</w:t>
      </w:r>
    </w:p>
    <w:p w14:paraId="20FFEADD" w14:textId="77777777" w:rsidR="008F4F4C" w:rsidRDefault="008F4F4C" w:rsidP="008F4F4C">
      <w:pPr>
        <w:pStyle w:val="Paragraphedeliste"/>
        <w:numPr>
          <w:ilvl w:val="0"/>
          <w:numId w:val="20"/>
        </w:numPr>
        <w:jc w:val="both"/>
      </w:pPr>
      <w:r w:rsidRPr="008F4F4C">
        <w:t>Formation et encadrement dès la prise de poste.</w:t>
      </w:r>
    </w:p>
    <w:p w14:paraId="1F3C7EF9" w14:textId="77777777" w:rsidR="008F4F4C" w:rsidRDefault="008F4F4C" w:rsidP="008F4F4C">
      <w:pPr>
        <w:pStyle w:val="Paragraphedeliste"/>
        <w:numPr>
          <w:ilvl w:val="0"/>
          <w:numId w:val="20"/>
        </w:numPr>
        <w:jc w:val="both"/>
      </w:pPr>
      <w:r w:rsidRPr="008F4F4C">
        <w:t>Interventions sectorisées et temps de trajet rémunérés.</w:t>
      </w:r>
    </w:p>
    <w:p w14:paraId="63BFCFCF" w14:textId="2520DB22" w:rsidR="008F4F4C" w:rsidRDefault="008F4F4C" w:rsidP="008F4F4C">
      <w:pPr>
        <w:pStyle w:val="Paragraphedeliste"/>
        <w:numPr>
          <w:ilvl w:val="0"/>
          <w:numId w:val="20"/>
        </w:numPr>
        <w:jc w:val="both"/>
      </w:pPr>
      <w:r w:rsidRPr="008F4F4C">
        <w:t>Frais de transport pris en charge</w:t>
      </w:r>
    </w:p>
    <w:p w14:paraId="7794DE4B" w14:textId="77777777" w:rsidR="008F4F4C" w:rsidRDefault="008F4F4C" w:rsidP="008F4F4C">
      <w:pPr>
        <w:pStyle w:val="Paragraphedeliste"/>
        <w:numPr>
          <w:ilvl w:val="0"/>
          <w:numId w:val="20"/>
        </w:numPr>
        <w:jc w:val="both"/>
      </w:pPr>
      <w:r w:rsidRPr="008F4F4C">
        <w:t>Outils professionnels fournis : smartphone, sac à dos, gants, tabliers jetables, gel hydroalcoolique, masques.</w:t>
      </w:r>
    </w:p>
    <w:p w14:paraId="71371E03" w14:textId="0D86631C" w:rsidR="008F4F4C" w:rsidRPr="008F4F4C" w:rsidRDefault="008F4F4C" w:rsidP="008F4F4C">
      <w:pPr>
        <w:pStyle w:val="Paragraphedeliste"/>
        <w:numPr>
          <w:ilvl w:val="0"/>
          <w:numId w:val="20"/>
        </w:numPr>
        <w:jc w:val="both"/>
      </w:pPr>
      <w:r w:rsidRPr="008F4F4C">
        <w:t>Véhicules de service partagés au sein des équipes.</w:t>
      </w:r>
    </w:p>
    <w:p w14:paraId="782FB241" w14:textId="455E4AB9" w:rsidR="00BB4E9E" w:rsidRDefault="00BB4E9E" w:rsidP="008F4F4C">
      <w:pPr>
        <w:jc w:val="both"/>
      </w:pPr>
      <w:r w:rsidRPr="001F2A11">
        <w:rPr>
          <w:rFonts w:cs="Calibri"/>
          <w:b/>
          <w:bCs/>
          <w:color w:val="E72A75"/>
        </w:rPr>
        <w:lastRenderedPageBreak/>
        <w:t>Organisation du travail</w:t>
      </w:r>
      <w:r>
        <w:rPr>
          <w:rFonts w:cs="Calibri"/>
          <w:b/>
          <w:bCs/>
          <w:color w:val="E72A75"/>
        </w:rPr>
        <w:t xml:space="preserve"> : </w:t>
      </w:r>
    </w:p>
    <w:p w14:paraId="1B411096" w14:textId="77777777" w:rsidR="008F4F4C" w:rsidRDefault="008F4F4C" w:rsidP="008F4F4C">
      <w:pPr>
        <w:pStyle w:val="Paragraphedeliste"/>
        <w:numPr>
          <w:ilvl w:val="0"/>
          <w:numId w:val="21"/>
        </w:numPr>
        <w:jc w:val="both"/>
      </w:pPr>
      <w:r w:rsidRPr="008F4F4C">
        <w:t>Du lundi au vendredi + week-ends par roulement.</w:t>
      </w:r>
    </w:p>
    <w:p w14:paraId="64A26861" w14:textId="77777777" w:rsidR="008F4F4C" w:rsidRDefault="008F4F4C" w:rsidP="008F4F4C">
      <w:pPr>
        <w:pStyle w:val="Paragraphedeliste"/>
        <w:numPr>
          <w:ilvl w:val="0"/>
          <w:numId w:val="21"/>
        </w:numPr>
        <w:jc w:val="both"/>
      </w:pPr>
      <w:r w:rsidRPr="008F4F4C">
        <w:t>Horaires de journée (7h30/8h → max 20h), en continu ou coupés.</w:t>
      </w:r>
    </w:p>
    <w:p w14:paraId="22C54DFB" w14:textId="6E46DE18" w:rsidR="008F4F4C" w:rsidRPr="00BB4E9E" w:rsidRDefault="008F4F4C" w:rsidP="008F4F4C">
      <w:pPr>
        <w:pStyle w:val="Paragraphedeliste"/>
        <w:numPr>
          <w:ilvl w:val="0"/>
          <w:numId w:val="21"/>
        </w:numPr>
        <w:jc w:val="both"/>
      </w:pPr>
      <w:r w:rsidRPr="008F4F4C">
        <w:t>Secteur géographique limité pour réduire les trajets.</w:t>
      </w:r>
    </w:p>
    <w:p w14:paraId="6C6BDCA8" w14:textId="77777777" w:rsidR="00A614A1" w:rsidRDefault="00A614A1" w:rsidP="00CE55DA">
      <w:pPr>
        <w:jc w:val="both"/>
      </w:pPr>
    </w:p>
    <w:p w14:paraId="5CD43CDD" w14:textId="77777777" w:rsidR="00A614A1" w:rsidRPr="001F2A11" w:rsidRDefault="00A614A1" w:rsidP="00A614A1">
      <w:pPr>
        <w:jc w:val="both"/>
        <w:rPr>
          <w:rFonts w:cs="Calibri"/>
          <w:b/>
          <w:bCs/>
          <w:color w:val="E72A75"/>
        </w:rPr>
      </w:pPr>
      <w:r w:rsidRPr="001F2A11">
        <w:rPr>
          <w:rFonts w:cs="Calibri"/>
          <w:b/>
          <w:bCs/>
          <w:color w:val="E72A75"/>
        </w:rPr>
        <w:t xml:space="preserve">Les + </w:t>
      </w:r>
      <w:proofErr w:type="spellStart"/>
      <w:r w:rsidRPr="001F2A11">
        <w:rPr>
          <w:rFonts w:cs="Calibri"/>
          <w:b/>
          <w:bCs/>
          <w:color w:val="E72A75"/>
        </w:rPr>
        <w:t>Afiph</w:t>
      </w:r>
      <w:proofErr w:type="spellEnd"/>
      <w:r w:rsidRPr="001F2A11">
        <w:rPr>
          <w:rFonts w:cs="Calibri"/>
          <w:b/>
          <w:bCs/>
          <w:color w:val="E72A75"/>
        </w:rPr>
        <w:t xml:space="preserve"> à dom’</w:t>
      </w:r>
    </w:p>
    <w:p w14:paraId="552FE431" w14:textId="2E40A86C" w:rsidR="00A614A1" w:rsidRPr="00112E0D" w:rsidRDefault="00A614A1" w:rsidP="00E214DD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112E0D">
        <w:rPr>
          <w:rFonts w:cs="Calibri"/>
        </w:rPr>
        <w:t xml:space="preserve">Réunions d’équipe </w:t>
      </w:r>
      <w:r w:rsidR="006038C7" w:rsidRPr="00112E0D">
        <w:rPr>
          <w:rFonts w:cs="Calibri"/>
        </w:rPr>
        <w:t>régulières</w:t>
      </w:r>
      <w:r w:rsidRPr="00112E0D">
        <w:rPr>
          <w:rFonts w:cs="Calibri"/>
        </w:rPr>
        <w:t>, ambiance conviviale.</w:t>
      </w:r>
    </w:p>
    <w:p w14:paraId="295219F2" w14:textId="77777777" w:rsidR="00A614A1" w:rsidRPr="00112E0D" w:rsidRDefault="00A614A1" w:rsidP="00E214DD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112E0D">
        <w:rPr>
          <w:rFonts w:cs="Calibri"/>
        </w:rPr>
        <w:t>Management à l’écoute et valorisation des compétences.</w:t>
      </w:r>
    </w:p>
    <w:p w14:paraId="4DBA3334" w14:textId="334DFDAF" w:rsidR="00A614A1" w:rsidRPr="00112E0D" w:rsidRDefault="00A614A1" w:rsidP="00E214DD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112E0D">
        <w:rPr>
          <w:rFonts w:cs="Calibri"/>
        </w:rPr>
        <w:t xml:space="preserve">Accompagnement dès la prise de poste </w:t>
      </w:r>
    </w:p>
    <w:p w14:paraId="4F34AB37" w14:textId="6F29B25C" w:rsidR="003955BF" w:rsidRPr="00112E0D" w:rsidRDefault="003955BF" w:rsidP="00E214DD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112E0D">
        <w:rPr>
          <w:rFonts w:cs="Calibri"/>
        </w:rPr>
        <w:t>Bénéficiez du soutien d’une équipe pluridisciplinaire, tout en gardant votre autonomie sur le terrain.</w:t>
      </w:r>
    </w:p>
    <w:p w14:paraId="518E5809" w14:textId="2822FCDB" w:rsidR="00A614A1" w:rsidRPr="00112E0D" w:rsidRDefault="00A614A1" w:rsidP="00E214DD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112E0D">
        <w:rPr>
          <w:rFonts w:cs="Calibri"/>
        </w:rPr>
        <w:t>Pas de routine : chaque journée est différente, tout en accompagnant les bénéficiaires sur la durée, au plus près d’eux et de leurs familles.</w:t>
      </w:r>
    </w:p>
    <w:p w14:paraId="7FABE3F2" w14:textId="2FC33B07" w:rsidR="00CE55DA" w:rsidRDefault="00CE55DA" w:rsidP="008F4F4C">
      <w:pPr>
        <w:rPr>
          <w:b/>
          <w:bCs/>
        </w:rPr>
      </w:pPr>
    </w:p>
    <w:p w14:paraId="01F49F10" w14:textId="7CD786AE" w:rsidR="00A614A1" w:rsidRDefault="003B56EE" w:rsidP="00E35F60">
      <w:pPr>
        <w:jc w:val="center"/>
        <w:rPr>
          <w:rFonts w:cs="Calibri"/>
          <w:b/>
          <w:bCs/>
          <w:color w:val="E72A75"/>
        </w:rPr>
      </w:pPr>
      <w:r w:rsidRPr="00A614A1">
        <w:rPr>
          <w:rFonts w:cs="Calibri"/>
          <w:b/>
          <w:bCs/>
          <w:color w:val="E72A75"/>
        </w:rPr>
        <w:t>Postulez dès maintenant et devenez un maillon essentiel de l’</w:t>
      </w:r>
      <w:proofErr w:type="spellStart"/>
      <w:r w:rsidRPr="00A614A1">
        <w:rPr>
          <w:rFonts w:cs="Calibri"/>
          <w:b/>
          <w:bCs/>
          <w:color w:val="E72A75"/>
        </w:rPr>
        <w:t>Afiph</w:t>
      </w:r>
      <w:proofErr w:type="spellEnd"/>
      <w:r w:rsidRPr="00A614A1">
        <w:rPr>
          <w:rFonts w:cs="Calibri"/>
          <w:b/>
          <w:bCs/>
          <w:color w:val="E72A75"/>
        </w:rPr>
        <w:t xml:space="preserve"> à dom’ !</w:t>
      </w:r>
    </w:p>
    <w:p w14:paraId="1F9544DD" w14:textId="4B5D6FBA" w:rsidR="00E214DD" w:rsidRPr="00E35F60" w:rsidRDefault="00E214DD" w:rsidP="00E35F60">
      <w:pPr>
        <w:jc w:val="center"/>
        <w:rPr>
          <w:rFonts w:cs="Calibri"/>
          <w:color w:val="E72A75"/>
        </w:rPr>
      </w:pPr>
      <w:r>
        <w:rPr>
          <w:noProof/>
        </w:rPr>
        <w:drawing>
          <wp:inline distT="0" distB="0" distL="0" distR="0" wp14:anchorId="5A940EBB" wp14:editId="456241F0">
            <wp:extent cx="5760720" cy="435610"/>
            <wp:effectExtent l="0" t="0" r="0" b="2540"/>
            <wp:docPr id="20005796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796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14DD" w:rsidRPr="00E35F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945A" w14:textId="77777777" w:rsidR="001A05EB" w:rsidRDefault="001A05EB" w:rsidP="00327E01">
      <w:pPr>
        <w:spacing w:after="0" w:line="240" w:lineRule="auto"/>
      </w:pPr>
      <w:r>
        <w:separator/>
      </w:r>
    </w:p>
  </w:endnote>
  <w:endnote w:type="continuationSeparator" w:id="0">
    <w:p w14:paraId="63A545C0" w14:textId="77777777" w:rsidR="001A05EB" w:rsidRDefault="001A05EB" w:rsidP="0032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C2BD" w14:textId="0F6E407F" w:rsidR="001F2A11" w:rsidRDefault="001F2A11" w:rsidP="001F2A1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27C8" w14:textId="77777777" w:rsidR="001A05EB" w:rsidRDefault="001A05EB" w:rsidP="00327E01">
      <w:pPr>
        <w:spacing w:after="0" w:line="240" w:lineRule="auto"/>
      </w:pPr>
      <w:r>
        <w:separator/>
      </w:r>
    </w:p>
  </w:footnote>
  <w:footnote w:type="continuationSeparator" w:id="0">
    <w:p w14:paraId="26F2F793" w14:textId="77777777" w:rsidR="001A05EB" w:rsidRDefault="001A05EB" w:rsidP="0032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65C5" w14:textId="1FB71A35" w:rsidR="00C82F56" w:rsidRPr="00C82F56" w:rsidRDefault="001F2A11" w:rsidP="00C82F56">
    <w:pPr>
      <w:spacing w:after="0"/>
      <w:jc w:val="right"/>
      <w:rPr>
        <w:b/>
        <w:bCs/>
        <w:color w:val="E72E75"/>
        <w:sz w:val="48"/>
        <w:szCs w:val="48"/>
      </w:rPr>
    </w:pPr>
    <w:r w:rsidRPr="00C82F56">
      <w:rPr>
        <w:noProof/>
        <w:color w:val="E72E75"/>
        <w:sz w:val="36"/>
        <w:szCs w:val="36"/>
      </w:rPr>
      <w:drawing>
        <wp:anchor distT="0" distB="0" distL="114300" distR="114300" simplePos="0" relativeHeight="251658240" behindDoc="0" locked="0" layoutInCell="1" allowOverlap="1" wp14:anchorId="11097D5B" wp14:editId="7288D50B">
          <wp:simplePos x="0" y="0"/>
          <wp:positionH relativeFrom="column">
            <wp:posOffset>-147320</wp:posOffset>
          </wp:positionH>
          <wp:positionV relativeFrom="paragraph">
            <wp:posOffset>-335280</wp:posOffset>
          </wp:positionV>
          <wp:extent cx="2041771" cy="1066800"/>
          <wp:effectExtent l="0" t="0" r="0" b="0"/>
          <wp:wrapNone/>
          <wp:docPr id="73301704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01704" name="Image 73301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502" cy="1069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2F56">
      <w:rPr>
        <w:b/>
        <w:bCs/>
        <w:color w:val="E72E75"/>
        <w:sz w:val="44"/>
        <w:szCs w:val="44"/>
      </w:rPr>
      <w:t xml:space="preserve"> </w:t>
    </w:r>
    <w:r w:rsidR="00C82F56" w:rsidRPr="00C82F56">
      <w:rPr>
        <w:b/>
        <w:bCs/>
        <w:color w:val="E72E75"/>
        <w:sz w:val="48"/>
        <w:szCs w:val="48"/>
      </w:rPr>
      <w:t xml:space="preserve">CDD Étudiant </w:t>
    </w:r>
  </w:p>
  <w:p w14:paraId="450BD943" w14:textId="36A1D5A8" w:rsidR="00C82F56" w:rsidRPr="00C82F56" w:rsidRDefault="00C82F56" w:rsidP="00C82F56">
    <w:pPr>
      <w:spacing w:after="0"/>
      <w:jc w:val="right"/>
      <w:rPr>
        <w:sz w:val="20"/>
        <w:szCs w:val="20"/>
      </w:rPr>
    </w:pPr>
    <w:r w:rsidRPr="00C82F56">
      <w:rPr>
        <w:b/>
        <w:bCs/>
        <w:sz w:val="28"/>
        <w:szCs w:val="28"/>
      </w:rPr>
      <w:t xml:space="preserve">Vacances de fin d’année </w:t>
    </w:r>
  </w:p>
  <w:p w14:paraId="1F7C9D0D" w14:textId="729AC5C4" w:rsidR="00327E01" w:rsidRPr="001F2A11" w:rsidRDefault="00327E01" w:rsidP="00C82F56">
    <w:pPr>
      <w:pStyle w:val="En-tte"/>
      <w:jc w:val="right"/>
      <w:rPr>
        <w:rFonts w:ascii="Baguet Script" w:hAnsi="Baguet Script"/>
        <w:b/>
        <w:bCs/>
        <w:color w:val="E72A75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C4B"/>
    <w:multiLevelType w:val="multilevel"/>
    <w:tmpl w:val="089A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C7383"/>
    <w:multiLevelType w:val="hybridMultilevel"/>
    <w:tmpl w:val="94E0D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09DD"/>
    <w:multiLevelType w:val="multilevel"/>
    <w:tmpl w:val="22AE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F2D18"/>
    <w:multiLevelType w:val="multilevel"/>
    <w:tmpl w:val="6A80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72E4E"/>
    <w:multiLevelType w:val="multilevel"/>
    <w:tmpl w:val="B0BC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74895"/>
    <w:multiLevelType w:val="multilevel"/>
    <w:tmpl w:val="996E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C4C94"/>
    <w:multiLevelType w:val="multilevel"/>
    <w:tmpl w:val="2C9C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C4AEA"/>
    <w:multiLevelType w:val="multilevel"/>
    <w:tmpl w:val="57A4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B2DA7"/>
    <w:multiLevelType w:val="multilevel"/>
    <w:tmpl w:val="46DE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EBD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43A2F47"/>
    <w:multiLevelType w:val="multilevel"/>
    <w:tmpl w:val="C5FA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2218A"/>
    <w:multiLevelType w:val="multilevel"/>
    <w:tmpl w:val="CBC0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F7935"/>
    <w:multiLevelType w:val="multilevel"/>
    <w:tmpl w:val="5E18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AE620E"/>
    <w:multiLevelType w:val="hybridMultilevel"/>
    <w:tmpl w:val="FCE43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A2CAC"/>
    <w:multiLevelType w:val="multilevel"/>
    <w:tmpl w:val="E8C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A1B86"/>
    <w:multiLevelType w:val="hybridMultilevel"/>
    <w:tmpl w:val="40EC2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B1373"/>
    <w:multiLevelType w:val="hybridMultilevel"/>
    <w:tmpl w:val="9196B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B0A4B"/>
    <w:multiLevelType w:val="multilevel"/>
    <w:tmpl w:val="0AEA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E4DA7"/>
    <w:multiLevelType w:val="multilevel"/>
    <w:tmpl w:val="76AC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94168F"/>
    <w:multiLevelType w:val="multilevel"/>
    <w:tmpl w:val="6014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7966F9"/>
    <w:multiLevelType w:val="hybridMultilevel"/>
    <w:tmpl w:val="69020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2960">
    <w:abstractNumId w:val="4"/>
  </w:num>
  <w:num w:numId="2" w16cid:durableId="810245202">
    <w:abstractNumId w:val="17"/>
  </w:num>
  <w:num w:numId="3" w16cid:durableId="304823473">
    <w:abstractNumId w:val="8"/>
  </w:num>
  <w:num w:numId="4" w16cid:durableId="1089693245">
    <w:abstractNumId w:val="6"/>
  </w:num>
  <w:num w:numId="5" w16cid:durableId="1769042404">
    <w:abstractNumId w:val="19"/>
  </w:num>
  <w:num w:numId="6" w16cid:durableId="1946302825">
    <w:abstractNumId w:val="2"/>
  </w:num>
  <w:num w:numId="7" w16cid:durableId="685523716">
    <w:abstractNumId w:val="14"/>
  </w:num>
  <w:num w:numId="8" w16cid:durableId="450053659">
    <w:abstractNumId w:val="5"/>
  </w:num>
  <w:num w:numId="9" w16cid:durableId="1687898519">
    <w:abstractNumId w:val="10"/>
  </w:num>
  <w:num w:numId="10" w16cid:durableId="102843390">
    <w:abstractNumId w:val="9"/>
  </w:num>
  <w:num w:numId="11" w16cid:durableId="1404178279">
    <w:abstractNumId w:val="1"/>
  </w:num>
  <w:num w:numId="12" w16cid:durableId="1883781782">
    <w:abstractNumId w:val="3"/>
  </w:num>
  <w:num w:numId="13" w16cid:durableId="252401210">
    <w:abstractNumId w:val="12"/>
  </w:num>
  <w:num w:numId="14" w16cid:durableId="1446458918">
    <w:abstractNumId w:val="7"/>
  </w:num>
  <w:num w:numId="15" w16cid:durableId="818419264">
    <w:abstractNumId w:val="0"/>
  </w:num>
  <w:num w:numId="16" w16cid:durableId="970328163">
    <w:abstractNumId w:val="11"/>
  </w:num>
  <w:num w:numId="17" w16cid:durableId="68157488">
    <w:abstractNumId w:val="15"/>
  </w:num>
  <w:num w:numId="18" w16cid:durableId="1908343643">
    <w:abstractNumId w:val="18"/>
  </w:num>
  <w:num w:numId="19" w16cid:durableId="1619995436">
    <w:abstractNumId w:val="16"/>
  </w:num>
  <w:num w:numId="20" w16cid:durableId="741755016">
    <w:abstractNumId w:val="13"/>
  </w:num>
  <w:num w:numId="21" w16cid:durableId="855406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01"/>
    <w:rsid w:val="00030B8B"/>
    <w:rsid w:val="000C0A0B"/>
    <w:rsid w:val="00112746"/>
    <w:rsid w:val="00112E0D"/>
    <w:rsid w:val="001A05EB"/>
    <w:rsid w:val="001F2A11"/>
    <w:rsid w:val="00256E8C"/>
    <w:rsid w:val="00311AD2"/>
    <w:rsid w:val="00327E01"/>
    <w:rsid w:val="003955BF"/>
    <w:rsid w:val="003B56EE"/>
    <w:rsid w:val="003C2C24"/>
    <w:rsid w:val="004334EE"/>
    <w:rsid w:val="004A5719"/>
    <w:rsid w:val="004C1375"/>
    <w:rsid w:val="004C1502"/>
    <w:rsid w:val="004E69CA"/>
    <w:rsid w:val="00500AF1"/>
    <w:rsid w:val="00514D1F"/>
    <w:rsid w:val="00534AF0"/>
    <w:rsid w:val="0057229D"/>
    <w:rsid w:val="005F59E9"/>
    <w:rsid w:val="006038C7"/>
    <w:rsid w:val="006B5900"/>
    <w:rsid w:val="007206CF"/>
    <w:rsid w:val="007A0C16"/>
    <w:rsid w:val="008142CE"/>
    <w:rsid w:val="0088662D"/>
    <w:rsid w:val="008B51C3"/>
    <w:rsid w:val="008C6003"/>
    <w:rsid w:val="008F4F4C"/>
    <w:rsid w:val="009379C6"/>
    <w:rsid w:val="00974709"/>
    <w:rsid w:val="009B3432"/>
    <w:rsid w:val="009B6610"/>
    <w:rsid w:val="00A455A5"/>
    <w:rsid w:val="00A614A1"/>
    <w:rsid w:val="00B55902"/>
    <w:rsid w:val="00B70F35"/>
    <w:rsid w:val="00BB4E9E"/>
    <w:rsid w:val="00C5335F"/>
    <w:rsid w:val="00C73FFF"/>
    <w:rsid w:val="00C82F56"/>
    <w:rsid w:val="00C901A3"/>
    <w:rsid w:val="00CE55DA"/>
    <w:rsid w:val="00D033C5"/>
    <w:rsid w:val="00D343EA"/>
    <w:rsid w:val="00D6424E"/>
    <w:rsid w:val="00D9756C"/>
    <w:rsid w:val="00DD3DD9"/>
    <w:rsid w:val="00E214DD"/>
    <w:rsid w:val="00E35F60"/>
    <w:rsid w:val="00E415F6"/>
    <w:rsid w:val="00E734DF"/>
    <w:rsid w:val="00F63912"/>
    <w:rsid w:val="00FB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589AC"/>
  <w15:chartTrackingRefBased/>
  <w15:docId w15:val="{FE331240-3653-4773-B3A9-8B0377D7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5DA"/>
  </w:style>
  <w:style w:type="paragraph" w:styleId="Titre1">
    <w:name w:val="heading 1"/>
    <w:basedOn w:val="Normal"/>
    <w:next w:val="Normal"/>
    <w:link w:val="Titre1Car"/>
    <w:uiPriority w:val="9"/>
    <w:qFormat/>
    <w:rsid w:val="00327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7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7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7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7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7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7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7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7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7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7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7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7E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7E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7E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7E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7E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7E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7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7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7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7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7E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7E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7E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7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7E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7E0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27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7E01"/>
  </w:style>
  <w:style w:type="paragraph" w:styleId="Pieddepage">
    <w:name w:val="footer"/>
    <w:basedOn w:val="Normal"/>
    <w:link w:val="PieddepageCar"/>
    <w:uiPriority w:val="99"/>
    <w:unhideWhenUsed/>
    <w:rsid w:val="00327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7E01"/>
  </w:style>
  <w:style w:type="table" w:styleId="Grilledutableau">
    <w:name w:val="Table Grid"/>
    <w:basedOn w:val="TableauNormal"/>
    <w:uiPriority w:val="39"/>
    <w:rsid w:val="004C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2F5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Farinha</dc:creator>
  <cp:keywords/>
  <dc:description/>
  <cp:lastModifiedBy>Marianne Farinha</cp:lastModifiedBy>
  <cp:revision>4</cp:revision>
  <cp:lastPrinted>2025-09-23T06:48:00Z</cp:lastPrinted>
  <dcterms:created xsi:type="dcterms:W3CDTF">2025-10-24T09:07:00Z</dcterms:created>
  <dcterms:modified xsi:type="dcterms:W3CDTF">2025-10-24T09:17:00Z</dcterms:modified>
</cp:coreProperties>
</file>